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721094" w:rsidRPr="00721094" w:rsidTr="00721094">
        <w:trPr>
          <w:tblCellSpacing w:w="0" w:type="dxa"/>
        </w:trPr>
        <w:tc>
          <w:tcPr>
            <w:tcW w:w="5000" w:type="pct"/>
            <w:vAlign w:val="center"/>
            <w:hideMark/>
          </w:tcPr>
          <w:p w:rsidR="00721094" w:rsidRPr="00721094" w:rsidRDefault="00721094" w:rsidP="00721094">
            <w:pPr>
              <w:spacing w:after="0" w:line="240" w:lineRule="auto"/>
              <w:rPr>
                <w:rFonts w:ascii="Times New Roman" w:eastAsia="Times New Roman" w:hAnsi="Times New Roman" w:cs="Times New Roman"/>
                <w:sz w:val="24"/>
                <w:szCs w:val="24"/>
              </w:rPr>
            </w:pPr>
            <w:r w:rsidRPr="00721094">
              <w:rPr>
                <w:rFonts w:ascii="Arial" w:eastAsia="Times New Roman" w:hAnsi="Arial" w:cs="Arial"/>
                <w:sz w:val="33"/>
                <w:szCs w:val="33"/>
              </w:rPr>
              <w:t>June 23, 2014</w:t>
            </w:r>
            <w:r w:rsidRPr="00721094">
              <w:rPr>
                <w:rFonts w:ascii="Times New Roman" w:eastAsia="Times New Roman" w:hAnsi="Times New Roman" w:cs="Times New Roman"/>
                <w:sz w:val="24"/>
                <w:szCs w:val="24"/>
              </w:rPr>
              <w:br/>
            </w:r>
          </w:p>
        </w:tc>
      </w:tr>
      <w:tr w:rsidR="00721094" w:rsidRPr="00721094" w:rsidTr="00721094">
        <w:trPr>
          <w:tblCellSpacing w:w="0" w:type="dxa"/>
        </w:trPr>
        <w:tc>
          <w:tcPr>
            <w:tcW w:w="5000" w:type="pct"/>
            <w:vAlign w:val="center"/>
            <w:hideMark/>
          </w:tcPr>
          <w:p w:rsidR="00721094" w:rsidRPr="00721094" w:rsidRDefault="00721094" w:rsidP="00721094">
            <w:pPr>
              <w:spacing w:after="0" w:line="240" w:lineRule="auto"/>
              <w:rPr>
                <w:rFonts w:ascii="Times New Roman" w:eastAsia="Times New Roman" w:hAnsi="Times New Roman" w:cs="Times New Roman"/>
                <w:sz w:val="24"/>
                <w:szCs w:val="24"/>
              </w:rPr>
            </w:pPr>
          </w:p>
        </w:tc>
      </w:tr>
      <w:tr w:rsidR="00721094" w:rsidRPr="00721094" w:rsidTr="00721094">
        <w:trPr>
          <w:tblCellSpacing w:w="0" w:type="dxa"/>
        </w:trPr>
        <w:tc>
          <w:tcPr>
            <w:tcW w:w="5000" w:type="pct"/>
            <w:vAlign w:val="center"/>
            <w:hideMark/>
          </w:tcPr>
          <w:p w:rsidR="00721094" w:rsidRPr="00721094" w:rsidRDefault="00721094" w:rsidP="00721094">
            <w:pPr>
              <w:spacing w:after="0" w:line="240" w:lineRule="auto"/>
              <w:rPr>
                <w:rFonts w:ascii="Times New Roman" w:eastAsia="Times New Roman" w:hAnsi="Times New Roman" w:cs="Times New Roman"/>
                <w:sz w:val="24"/>
                <w:szCs w:val="24"/>
              </w:rPr>
            </w:pPr>
            <w:r w:rsidRPr="00721094">
              <w:rPr>
                <w:rFonts w:ascii="Arial" w:eastAsia="Times New Roman" w:hAnsi="Arial" w:cs="Arial"/>
                <w:color w:val="000000"/>
                <w:sz w:val="18"/>
                <w:szCs w:val="18"/>
              </w:rPr>
              <w:t>1.Call to Order</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2.0 Pledge of Allegiance</w:t>
            </w:r>
            <w:r w:rsidRPr="00721094">
              <w:rPr>
                <w:rFonts w:ascii="Arial" w:eastAsia="Times New Roman" w:hAnsi="Arial" w:cs="Arial"/>
                <w:color w:val="000000"/>
                <w:sz w:val="18"/>
                <w:szCs w:val="18"/>
              </w:rPr>
              <w:br/>
              <w:t xml:space="preserve">3.0 Notation of Attendance </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4.0 Presentation: None</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5.0 Privilege of the Floor:</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 xml:space="preserve">6.0 Approve Minutes of the Regular Meeting of June 9, 2014 and the Executive Session of June 9, 2014 </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7.0 Financial Reports:</w:t>
            </w:r>
            <w:r w:rsidRPr="00721094">
              <w:rPr>
                <w:rFonts w:ascii="Arial" w:eastAsia="Times New Roman" w:hAnsi="Arial" w:cs="Arial"/>
                <w:color w:val="000000"/>
                <w:sz w:val="18"/>
                <w:szCs w:val="18"/>
              </w:rPr>
              <w:br/>
              <w:t>7.1 Treasurer’s Report, Superintendent’s Recommendation 6-14-G5</w:t>
            </w:r>
            <w:r w:rsidRPr="00721094">
              <w:rPr>
                <w:rFonts w:ascii="Arial" w:eastAsia="Times New Roman" w:hAnsi="Arial" w:cs="Arial"/>
                <w:color w:val="000000"/>
                <w:sz w:val="18"/>
                <w:szCs w:val="18"/>
              </w:rPr>
              <w:br/>
              <w:t>1.Comprehensive Budget Status Report, Superintendent’s Recommendation 6-14-G6</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7.3 Extra Classroom Activity Report, Superintendent’s Recommendation 6-14-G7</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 xml:space="preserve">8.0 Superintendent's Report: </w:t>
            </w:r>
            <w:r w:rsidRPr="00721094">
              <w:rPr>
                <w:rFonts w:ascii="Arial" w:eastAsia="Times New Roman" w:hAnsi="Arial" w:cs="Arial"/>
                <w:color w:val="000000"/>
                <w:sz w:val="18"/>
                <w:szCs w:val="18"/>
              </w:rPr>
              <w:br/>
              <w:t>1.Fire Inspections</w:t>
            </w:r>
            <w:r w:rsidRPr="00721094">
              <w:rPr>
                <w:rFonts w:ascii="Arial" w:eastAsia="Times New Roman" w:hAnsi="Arial" w:cs="Arial"/>
                <w:color w:val="000000"/>
                <w:sz w:val="18"/>
                <w:szCs w:val="18"/>
              </w:rPr>
              <w:br/>
              <w:t>2.Project Planning Update</w:t>
            </w:r>
            <w:r w:rsidRPr="00721094">
              <w:rPr>
                <w:rFonts w:ascii="Arial" w:eastAsia="Times New Roman" w:hAnsi="Arial" w:cs="Arial"/>
                <w:color w:val="000000"/>
                <w:sz w:val="18"/>
                <w:szCs w:val="18"/>
              </w:rPr>
              <w:br/>
              <w:t>3.Valedictorian/Salutatorian Dinner</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8.2 Snapshots of Success</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 xml:space="preserve">9.0 Instruction: </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10.0 Old Business:</w:t>
            </w:r>
            <w:r w:rsidRPr="00721094">
              <w:rPr>
                <w:rFonts w:ascii="Arial" w:eastAsia="Times New Roman" w:hAnsi="Arial" w:cs="Arial"/>
                <w:color w:val="000000"/>
                <w:sz w:val="18"/>
                <w:szCs w:val="18"/>
              </w:rPr>
              <w:br/>
              <w:t>1.Acknowledge Receipt of 2013-2014 Internal Audit Report, Superintendent’s Recommendation 6-14-G3</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11.0 New Business:</w:t>
            </w:r>
            <w:r w:rsidRPr="00721094">
              <w:rPr>
                <w:rFonts w:ascii="Arial" w:eastAsia="Times New Roman" w:hAnsi="Arial" w:cs="Arial"/>
                <w:color w:val="000000"/>
                <w:sz w:val="18"/>
                <w:szCs w:val="18"/>
              </w:rPr>
              <w:br/>
              <w:t>1.Accept Second Reading and Adopt Policy 5623 Fixed Assets, Superintendent’s Recommendation 6-14-G8</w:t>
            </w:r>
            <w:r w:rsidRPr="00721094">
              <w:rPr>
                <w:rFonts w:ascii="Arial" w:eastAsia="Times New Roman" w:hAnsi="Arial" w:cs="Arial"/>
                <w:color w:val="000000"/>
                <w:sz w:val="18"/>
                <w:szCs w:val="18"/>
              </w:rPr>
              <w:br/>
              <w:t xml:space="preserve">2.Authorize Transfer of Funds from Retirement Contribution Reserve, Superintendent’s Recommendation </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6-14-G9</w:t>
            </w:r>
            <w:r w:rsidRPr="00721094">
              <w:rPr>
                <w:rFonts w:ascii="Arial" w:eastAsia="Times New Roman" w:hAnsi="Arial" w:cs="Arial"/>
                <w:color w:val="000000"/>
                <w:sz w:val="18"/>
                <w:szCs w:val="18"/>
              </w:rPr>
              <w:br/>
              <w:t>1.Authorize Transfer of Funds from Employee Benefit Accrued Liability Reserve, Superintendent’s</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Recommendation 6-14-G10</w:t>
            </w:r>
            <w:r w:rsidRPr="00721094">
              <w:rPr>
                <w:rFonts w:ascii="Arial" w:eastAsia="Times New Roman" w:hAnsi="Arial" w:cs="Arial"/>
                <w:color w:val="000000"/>
                <w:sz w:val="18"/>
                <w:szCs w:val="18"/>
              </w:rPr>
              <w:br/>
              <w:t xml:space="preserve">1.Authorize Transfer of Funds from Unemployment Insurance Reserve, Superintendent’s Recommendation </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6-14-G11</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12.0 Personnel:</w:t>
            </w:r>
            <w:r w:rsidRPr="00721094">
              <w:rPr>
                <w:rFonts w:ascii="Arial" w:eastAsia="Times New Roman" w:hAnsi="Arial" w:cs="Arial"/>
                <w:color w:val="000000"/>
                <w:sz w:val="18"/>
                <w:szCs w:val="18"/>
              </w:rPr>
              <w:br/>
              <w:t>12.1 Approve Appointment, Substitute Teacher, Superintendent’s Recommendation 6-14-C6</w:t>
            </w:r>
            <w:r w:rsidRPr="00721094">
              <w:rPr>
                <w:rFonts w:ascii="Arial" w:eastAsia="Times New Roman" w:hAnsi="Arial" w:cs="Arial"/>
                <w:color w:val="000000"/>
                <w:sz w:val="18"/>
                <w:szCs w:val="18"/>
              </w:rPr>
              <w:br/>
              <w:t xml:space="preserve">12.2 Approved Probationary Extension, Director of Spec. Ed. </w:t>
            </w:r>
            <w:proofErr w:type="spellStart"/>
            <w:r w:rsidRPr="00721094">
              <w:rPr>
                <w:rFonts w:ascii="Arial" w:eastAsia="Times New Roman" w:hAnsi="Arial" w:cs="Arial"/>
                <w:color w:val="000000"/>
                <w:sz w:val="18"/>
                <w:szCs w:val="18"/>
              </w:rPr>
              <w:t>Srvcs</w:t>
            </w:r>
            <w:proofErr w:type="spellEnd"/>
            <w:r w:rsidRPr="00721094">
              <w:rPr>
                <w:rFonts w:ascii="Arial" w:eastAsia="Times New Roman" w:hAnsi="Arial" w:cs="Arial"/>
                <w:color w:val="000000"/>
                <w:sz w:val="18"/>
                <w:szCs w:val="18"/>
              </w:rPr>
              <w:t>., Superintendent’s Recommendation 6-14-C7</w:t>
            </w:r>
            <w:r w:rsidRPr="00721094">
              <w:rPr>
                <w:rFonts w:ascii="Arial" w:eastAsia="Times New Roman" w:hAnsi="Arial" w:cs="Arial"/>
                <w:color w:val="000000"/>
                <w:sz w:val="18"/>
                <w:szCs w:val="18"/>
              </w:rPr>
              <w:br/>
              <w:t>12.3 Accept Retirement Resignation, Physical Education Teacher, Superintendent’s Recommendation 6-14-C8</w:t>
            </w:r>
            <w:r w:rsidRPr="00721094">
              <w:rPr>
                <w:rFonts w:ascii="Arial" w:eastAsia="Times New Roman" w:hAnsi="Arial" w:cs="Arial"/>
                <w:color w:val="000000"/>
                <w:sz w:val="18"/>
                <w:szCs w:val="18"/>
              </w:rPr>
              <w:br/>
              <w:t>12.4 Approve Appointment, Driver Education Teacher (part-time; non-tenure track), Superintendent’s</w:t>
            </w:r>
            <w:r w:rsidRPr="00721094">
              <w:rPr>
                <w:rFonts w:ascii="Arial" w:eastAsia="Times New Roman" w:hAnsi="Arial" w:cs="Arial"/>
                <w:color w:val="000000"/>
                <w:sz w:val="18"/>
                <w:szCs w:val="18"/>
              </w:rPr>
              <w:br/>
              <w:t>Recommendation 6-14-C9</w:t>
            </w:r>
            <w:r w:rsidRPr="00721094">
              <w:rPr>
                <w:rFonts w:ascii="Arial" w:eastAsia="Times New Roman" w:hAnsi="Arial" w:cs="Arial"/>
                <w:color w:val="000000"/>
                <w:sz w:val="18"/>
                <w:szCs w:val="18"/>
              </w:rPr>
              <w:br/>
              <w:t>12.5 Approve Appointment, High School Transition Coordinator, Superintendent’s Recommendation 6-14-C10</w:t>
            </w:r>
            <w:r w:rsidRPr="00721094">
              <w:rPr>
                <w:rFonts w:ascii="Arial" w:eastAsia="Times New Roman" w:hAnsi="Arial" w:cs="Arial"/>
                <w:color w:val="000000"/>
                <w:sz w:val="18"/>
                <w:szCs w:val="18"/>
              </w:rPr>
              <w:br/>
              <w:t>12.6 Approve Appointment, Advisors, Superintendent’s Recommendation 6-14-C11</w:t>
            </w:r>
            <w:r w:rsidRPr="00721094">
              <w:rPr>
                <w:rFonts w:ascii="Arial" w:eastAsia="Times New Roman" w:hAnsi="Arial" w:cs="Arial"/>
                <w:color w:val="000000"/>
                <w:sz w:val="18"/>
                <w:szCs w:val="18"/>
              </w:rPr>
              <w:br/>
              <w:t xml:space="preserve">12.7 Approve Memorandum of Understanding, School Psychology Intern, Superintendent’s Recommendation </w:t>
            </w:r>
            <w:r w:rsidRPr="00721094">
              <w:rPr>
                <w:rFonts w:ascii="Arial" w:eastAsia="Times New Roman" w:hAnsi="Arial" w:cs="Arial"/>
                <w:color w:val="000000"/>
                <w:sz w:val="18"/>
                <w:szCs w:val="18"/>
              </w:rPr>
              <w:br/>
              <w:t>6-14-C12</w:t>
            </w:r>
            <w:r w:rsidRPr="00721094">
              <w:rPr>
                <w:rFonts w:ascii="Arial" w:eastAsia="Times New Roman" w:hAnsi="Arial" w:cs="Arial"/>
                <w:color w:val="000000"/>
                <w:sz w:val="18"/>
                <w:szCs w:val="18"/>
              </w:rPr>
              <w:br/>
              <w:t>12.8 Approve 0.5 FTE Leave of Absence, High School Math Teacher, Superintendent’s Recommendation 6-14-C13</w:t>
            </w:r>
            <w:r w:rsidRPr="00721094">
              <w:rPr>
                <w:rFonts w:ascii="Arial" w:eastAsia="Times New Roman" w:hAnsi="Arial" w:cs="Arial"/>
                <w:color w:val="000000"/>
                <w:sz w:val="18"/>
                <w:szCs w:val="18"/>
              </w:rPr>
              <w:br/>
              <w:t>12.9 Approve Appointment, 0.5 FTE Administrator, Superintendent’s Recommendation 6-14-C14</w:t>
            </w:r>
            <w:r w:rsidRPr="00721094">
              <w:rPr>
                <w:rFonts w:ascii="Arial" w:eastAsia="Times New Roman" w:hAnsi="Arial" w:cs="Arial"/>
                <w:color w:val="000000"/>
                <w:sz w:val="18"/>
                <w:szCs w:val="18"/>
              </w:rPr>
              <w:br/>
              <w:t>12.10 Approve Appointment, Coaches for the 2014-2015 School Year, Superintendent’s Recommendation 6-14-C15</w:t>
            </w:r>
            <w:r w:rsidRPr="00721094">
              <w:rPr>
                <w:rFonts w:ascii="Arial" w:eastAsia="Times New Roman" w:hAnsi="Arial" w:cs="Arial"/>
                <w:color w:val="000000"/>
                <w:sz w:val="18"/>
                <w:szCs w:val="18"/>
              </w:rPr>
              <w:br/>
              <w:t>12.11 Approve Appointment, Event Manager, Superintendent’s Recommendation 6-14-C16</w:t>
            </w:r>
            <w:r w:rsidRPr="00721094">
              <w:rPr>
                <w:rFonts w:ascii="Arial" w:eastAsia="Times New Roman" w:hAnsi="Arial" w:cs="Arial"/>
                <w:color w:val="000000"/>
                <w:sz w:val="18"/>
                <w:szCs w:val="18"/>
              </w:rPr>
              <w:br/>
              <w:t>12.12 Approve Appointment, Ticket Taker, Superintendent’s Recommendation 6-14-C17</w:t>
            </w:r>
            <w:r w:rsidRPr="00721094">
              <w:rPr>
                <w:rFonts w:ascii="Arial" w:eastAsia="Times New Roman" w:hAnsi="Arial" w:cs="Arial"/>
                <w:color w:val="000000"/>
                <w:sz w:val="18"/>
                <w:szCs w:val="18"/>
              </w:rPr>
              <w:br/>
              <w:t xml:space="preserve">12.13 Approve Appointment, Boys &amp; Girls Basketball Shot Clock Operator, Superintendent’s Recommendation </w:t>
            </w:r>
            <w:r w:rsidRPr="00721094">
              <w:rPr>
                <w:rFonts w:ascii="Arial" w:eastAsia="Times New Roman" w:hAnsi="Arial" w:cs="Arial"/>
                <w:color w:val="000000"/>
                <w:sz w:val="18"/>
                <w:szCs w:val="18"/>
              </w:rPr>
              <w:br/>
              <w:t>6-14-C18</w:t>
            </w:r>
            <w:r w:rsidRPr="00721094">
              <w:rPr>
                <w:rFonts w:ascii="Arial" w:eastAsia="Times New Roman" w:hAnsi="Arial" w:cs="Arial"/>
                <w:color w:val="000000"/>
                <w:sz w:val="18"/>
                <w:szCs w:val="18"/>
              </w:rPr>
              <w:br/>
              <w:t xml:space="preserve">12.14 Approve Appointment, Boys &amp; Girls Basketball Scoreboard Operator, Superintendent’s Recommendation </w:t>
            </w:r>
            <w:r w:rsidRPr="00721094">
              <w:rPr>
                <w:rFonts w:ascii="Arial" w:eastAsia="Times New Roman" w:hAnsi="Arial" w:cs="Arial"/>
                <w:color w:val="000000"/>
                <w:sz w:val="18"/>
                <w:szCs w:val="18"/>
              </w:rPr>
              <w:br/>
              <w:t xml:space="preserve">6-14-C19 </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12.0 Personnel (Continued):</w:t>
            </w:r>
            <w:r w:rsidRPr="00721094">
              <w:rPr>
                <w:rFonts w:ascii="Arial" w:eastAsia="Times New Roman" w:hAnsi="Arial" w:cs="Arial"/>
                <w:color w:val="000000"/>
                <w:sz w:val="18"/>
                <w:szCs w:val="18"/>
              </w:rPr>
              <w:br/>
              <w:t>12.15 Approve Appointment, Boys &amp; Girls Basketball Scorekeeper, Superintendent’s Recommendation 6-14-C20</w:t>
            </w:r>
            <w:r w:rsidRPr="00721094">
              <w:rPr>
                <w:rFonts w:ascii="Arial" w:eastAsia="Times New Roman" w:hAnsi="Arial" w:cs="Arial"/>
                <w:color w:val="000000"/>
                <w:sz w:val="18"/>
                <w:szCs w:val="18"/>
              </w:rPr>
              <w:br/>
              <w:t>12.16 Approve Appointment, Football Announcer, Superintendent’s Recommendation 6-14-C21</w:t>
            </w:r>
            <w:r w:rsidRPr="00721094">
              <w:rPr>
                <w:rFonts w:ascii="Arial" w:eastAsia="Times New Roman" w:hAnsi="Arial" w:cs="Arial"/>
                <w:color w:val="000000"/>
                <w:sz w:val="18"/>
                <w:szCs w:val="18"/>
              </w:rPr>
              <w:br/>
              <w:t>12.17 Approve Appointment, Football Scorekeeper/Timekeeper, Superintendent’s Recommendation 6-14-C22</w:t>
            </w:r>
            <w:r w:rsidRPr="00721094">
              <w:rPr>
                <w:rFonts w:ascii="Arial" w:eastAsia="Times New Roman" w:hAnsi="Arial" w:cs="Arial"/>
                <w:color w:val="000000"/>
                <w:sz w:val="18"/>
                <w:szCs w:val="18"/>
              </w:rPr>
              <w:br/>
              <w:t>12.18 Approve Appointment, Track Announcer, Superintendent’s Recommendation 6-14-C23</w:t>
            </w:r>
            <w:r w:rsidRPr="00721094">
              <w:rPr>
                <w:rFonts w:ascii="Arial" w:eastAsia="Times New Roman" w:hAnsi="Arial" w:cs="Arial"/>
                <w:color w:val="000000"/>
                <w:sz w:val="18"/>
                <w:szCs w:val="18"/>
              </w:rPr>
              <w:br/>
              <w:t>12.19 Approve Appointment, Soccer Scoreboard Operator, Superintendent’s Recommendation 6-14-C24</w:t>
            </w:r>
            <w:r w:rsidRPr="00721094">
              <w:rPr>
                <w:rFonts w:ascii="Arial" w:eastAsia="Times New Roman" w:hAnsi="Arial" w:cs="Arial"/>
                <w:color w:val="000000"/>
                <w:sz w:val="18"/>
                <w:szCs w:val="18"/>
              </w:rPr>
              <w:br/>
              <w:t>12.20 Approve Appointment, Volleyball Scorekeeper, Superintendent’s Recommendation 6-14-C25</w:t>
            </w:r>
            <w:r w:rsidRPr="00721094">
              <w:rPr>
                <w:rFonts w:ascii="Arial" w:eastAsia="Times New Roman" w:hAnsi="Arial" w:cs="Arial"/>
                <w:color w:val="000000"/>
                <w:sz w:val="18"/>
                <w:szCs w:val="18"/>
              </w:rPr>
              <w:br/>
              <w:t>1.Approve Appointment, Wrestling Scorekeeper, Superintendent’s Recommendation 6-14-C26</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12.22 Approve Appointment, Wellness Center Supervisor, Superintendent’s Recommendation 6-14-C27</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Privilege of the Floor:</w:t>
            </w:r>
            <w:r w:rsidRPr="00721094">
              <w:rPr>
                <w:rFonts w:ascii="Arial" w:eastAsia="Times New Roman" w:hAnsi="Arial" w:cs="Arial"/>
                <w:color w:val="000000"/>
                <w:sz w:val="18"/>
                <w:szCs w:val="18"/>
              </w:rPr>
              <w:br/>
              <w:t>1.Board Matters:</w:t>
            </w:r>
            <w:r w:rsidRPr="00721094">
              <w:rPr>
                <w:rFonts w:ascii="Arial" w:eastAsia="Times New Roman" w:hAnsi="Arial" w:cs="Arial"/>
                <w:color w:val="000000"/>
                <w:sz w:val="18"/>
                <w:szCs w:val="18"/>
              </w:rPr>
              <w:br/>
              <w:t>1.2014-2015 Board of Education Committee Assignments</w:t>
            </w:r>
            <w:r w:rsidRPr="00721094">
              <w:rPr>
                <w:rFonts w:ascii="Arial" w:eastAsia="Times New Roman" w:hAnsi="Arial" w:cs="Arial"/>
                <w:color w:val="000000"/>
                <w:sz w:val="18"/>
                <w:szCs w:val="18"/>
              </w:rPr>
              <w:br/>
              <w:t>2.2014-2015 Board of Education Meeting Dates - Draft</w:t>
            </w:r>
            <w:r w:rsidRPr="00721094">
              <w:rPr>
                <w:rFonts w:ascii="Arial" w:eastAsia="Times New Roman" w:hAnsi="Arial" w:cs="Arial"/>
                <w:color w:val="000000"/>
                <w:sz w:val="18"/>
                <w:szCs w:val="18"/>
              </w:rPr>
              <w:br/>
              <w:t xml:space="preserve">3.Reorganizational Meeting, WEDNESDAY, July 9, 2014 at 7:00 p.m., Richard H. Kerr Board Room </w:t>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r>
            <w:r w:rsidRPr="00721094">
              <w:rPr>
                <w:rFonts w:ascii="Arial" w:eastAsia="Times New Roman" w:hAnsi="Arial" w:cs="Arial"/>
                <w:color w:val="000000"/>
                <w:sz w:val="18"/>
                <w:szCs w:val="18"/>
              </w:rPr>
              <w:br/>
              <w:t xml:space="preserve">NOTE: EXECUTIVE SESSION MAY BE CALLED AT ANY TIME BY MOTION AND MAJORITY VOTE WHICH MUST INCLUDE PURPOSE OF THE MEETING. IF ANY ACTION IS TAKEN MINUTES MUST BE TAKEN. This is the agenda for the above scheduled meeting and may include any other topics that may be properly brought up by the Board of Education or Superintendent. </w:t>
            </w:r>
            <w:r w:rsidRPr="00721094">
              <w:rPr>
                <w:rFonts w:ascii="Arial" w:eastAsia="Times New Roman" w:hAnsi="Arial" w:cs="Arial"/>
                <w:color w:val="000000"/>
                <w:sz w:val="18"/>
                <w:szCs w:val="18"/>
              </w:rPr>
              <w:br/>
            </w:r>
          </w:p>
        </w:tc>
      </w:tr>
    </w:tbl>
    <w:p w:rsidR="00A414C2" w:rsidRDefault="00A414C2">
      <w:bookmarkStart w:id="0" w:name="_GoBack"/>
      <w:bookmarkEnd w:id="0"/>
    </w:p>
    <w:sectPr w:rsidR="00A41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94"/>
    <w:rsid w:val="00721094"/>
    <w:rsid w:val="00A4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3EF68-1FCC-49E2-BB7D-AB1F763E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ndowmaintext1">
    <w:name w:val="textwindow_maintext1"/>
    <w:basedOn w:val="DefaultParagraphFont"/>
    <w:rsid w:val="00721094"/>
    <w:rPr>
      <w:rFonts w:ascii="Arial" w:hAnsi="Arial" w:cs="Arial" w:hint="default"/>
      <w:sz w:val="33"/>
      <w:szCs w:val="33"/>
    </w:rPr>
  </w:style>
  <w:style w:type="character" w:customStyle="1" w:styleId="textwindowtext1">
    <w:name w:val="textwindow_text1"/>
    <w:basedOn w:val="DefaultParagraphFont"/>
    <w:rsid w:val="00721094"/>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10092">
      <w:bodyDiv w:val="1"/>
      <w:marLeft w:val="0"/>
      <w:marRight w:val="0"/>
      <w:marTop w:val="0"/>
      <w:marBottom w:val="0"/>
      <w:divBdr>
        <w:top w:val="none" w:sz="0" w:space="0" w:color="auto"/>
        <w:left w:val="none" w:sz="0" w:space="0" w:color="auto"/>
        <w:bottom w:val="none" w:sz="0" w:space="0" w:color="auto"/>
        <w:right w:val="none" w:sz="0" w:space="0" w:color="auto"/>
      </w:divBdr>
      <w:divsChild>
        <w:div w:id="99109505">
          <w:marLeft w:val="0"/>
          <w:marRight w:val="0"/>
          <w:marTop w:val="0"/>
          <w:marBottom w:val="0"/>
          <w:divBdr>
            <w:top w:val="none" w:sz="0" w:space="0" w:color="auto"/>
            <w:left w:val="none" w:sz="0" w:space="0" w:color="auto"/>
            <w:bottom w:val="none" w:sz="0" w:space="0" w:color="auto"/>
            <w:right w:val="none" w:sz="0" w:space="0" w:color="auto"/>
          </w:divBdr>
          <w:divsChild>
            <w:div w:id="1737580874">
              <w:marLeft w:val="60"/>
              <w:marRight w:val="0"/>
              <w:marTop w:val="150"/>
              <w:marBottom w:val="150"/>
              <w:divBdr>
                <w:top w:val="single" w:sz="6" w:space="8" w:color="E5CAC9"/>
                <w:left w:val="single" w:sz="6" w:space="0" w:color="E5CAC9"/>
                <w:bottom w:val="single" w:sz="6" w:space="8" w:color="E5CAC9"/>
                <w:right w:val="single" w:sz="6" w:space="0" w:color="E5CAC9"/>
              </w:divBdr>
              <w:divsChild>
                <w:div w:id="727609875">
                  <w:marLeft w:val="0"/>
                  <w:marRight w:val="0"/>
                  <w:marTop w:val="0"/>
                  <w:marBottom w:val="0"/>
                  <w:divBdr>
                    <w:top w:val="none" w:sz="0" w:space="0" w:color="auto"/>
                    <w:left w:val="none" w:sz="0" w:space="0" w:color="auto"/>
                    <w:bottom w:val="none" w:sz="0" w:space="0" w:color="auto"/>
                    <w:right w:val="none" w:sz="0" w:space="0" w:color="auto"/>
                  </w:divBdr>
                  <w:divsChild>
                    <w:div w:id="1272474075">
                      <w:marLeft w:val="150"/>
                      <w:marRight w:val="0"/>
                      <w:marTop w:val="0"/>
                      <w:marBottom w:val="0"/>
                      <w:divBdr>
                        <w:top w:val="none" w:sz="0" w:space="0" w:color="auto"/>
                        <w:left w:val="none" w:sz="0" w:space="0" w:color="auto"/>
                        <w:bottom w:val="none" w:sz="0" w:space="0" w:color="auto"/>
                        <w:right w:val="none" w:sz="0" w:space="0" w:color="auto"/>
                      </w:divBdr>
                      <w:divsChild>
                        <w:div w:id="1116438429">
                          <w:marLeft w:val="0"/>
                          <w:marRight w:val="0"/>
                          <w:marTop w:val="0"/>
                          <w:marBottom w:val="0"/>
                          <w:divBdr>
                            <w:top w:val="single" w:sz="6" w:space="8" w:color="EDEDED"/>
                            <w:left w:val="single" w:sz="6" w:space="0" w:color="EDEDED"/>
                            <w:bottom w:val="single" w:sz="6" w:space="0" w:color="EDEDED"/>
                            <w:right w:val="single" w:sz="6" w:space="0" w:color="EDEDED"/>
                          </w:divBdr>
                          <w:divsChild>
                            <w:div w:id="12042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Bombard</dc:creator>
  <cp:keywords/>
  <dc:description/>
  <cp:lastModifiedBy>Michelle Bombard</cp:lastModifiedBy>
  <cp:revision>1</cp:revision>
  <dcterms:created xsi:type="dcterms:W3CDTF">2014-09-08T14:37:00Z</dcterms:created>
  <dcterms:modified xsi:type="dcterms:W3CDTF">2014-09-08T14:38:00Z</dcterms:modified>
</cp:coreProperties>
</file>